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05" w:type="dxa"/>
        <w:tblLayout w:type="fixed"/>
        <w:tblLook w:val="06A0" w:firstRow="1" w:lastRow="0" w:firstColumn="1" w:lastColumn="0" w:noHBand="1" w:noVBand="1"/>
      </w:tblPr>
      <w:tblGrid>
        <w:gridCol w:w="9005"/>
      </w:tblGrid>
      <w:tr w:rsidR="2AD6E99E" w14:paraId="5C501F87" w14:textId="77777777" w:rsidTr="07D7D4CA">
        <w:trPr>
          <w:trHeight w:val="300"/>
        </w:trPr>
        <w:tc>
          <w:tcPr>
            <w:tcW w:w="9005" w:type="dxa"/>
          </w:tcPr>
          <w:p w14:paraId="04236269" w14:textId="3262C37F" w:rsidR="583B8D1C" w:rsidRDefault="583B8D1C" w:rsidP="2AD6E99E">
            <w:r w:rsidRPr="2AD6E99E">
              <w:rPr>
                <w:b/>
                <w:bCs/>
              </w:rPr>
              <w:t>Subject:</w:t>
            </w:r>
            <w:r>
              <w:t xml:space="preserve"> </w:t>
            </w:r>
            <w:r w:rsidR="003D40F1">
              <w:t xml:space="preserve">Product Design </w:t>
            </w:r>
          </w:p>
        </w:tc>
      </w:tr>
      <w:tr w:rsidR="2AD6E99E" w14:paraId="3D3BFC7D" w14:textId="77777777" w:rsidTr="07D7D4CA">
        <w:trPr>
          <w:trHeight w:val="300"/>
        </w:trPr>
        <w:tc>
          <w:tcPr>
            <w:tcW w:w="9005" w:type="dxa"/>
            <w:shd w:val="clear" w:color="auto" w:fill="E7E6E6" w:themeFill="background2"/>
          </w:tcPr>
          <w:p w14:paraId="6BAF92B8" w14:textId="69C50A77" w:rsidR="2AD6E99E" w:rsidRDefault="7632E4E6" w:rsidP="0CED7E62">
            <w:pPr>
              <w:rPr>
                <w:b/>
                <w:bCs/>
              </w:rPr>
            </w:pPr>
            <w:r w:rsidRPr="0CED7E62">
              <w:rPr>
                <w:b/>
                <w:bCs/>
              </w:rPr>
              <w:t>Task:</w:t>
            </w:r>
            <w:r w:rsidR="00EA4FAE">
              <w:rPr>
                <w:b/>
                <w:bCs/>
              </w:rPr>
              <w:t xml:space="preserve"> </w:t>
            </w:r>
          </w:p>
        </w:tc>
      </w:tr>
      <w:tr w:rsidR="002C0356" w14:paraId="66AD59E8" w14:textId="77777777" w:rsidTr="002C0356">
        <w:trPr>
          <w:trHeight w:val="300"/>
        </w:trPr>
        <w:tc>
          <w:tcPr>
            <w:tcW w:w="9005" w:type="dxa"/>
            <w:shd w:val="clear" w:color="auto" w:fill="auto"/>
          </w:tcPr>
          <w:p w14:paraId="528C2D29" w14:textId="472F7423" w:rsidR="002C0356" w:rsidRPr="00FC37D6" w:rsidRDefault="00324204" w:rsidP="0CED7E62">
            <w:pPr>
              <w:rPr>
                <w:bCs/>
              </w:rPr>
            </w:pPr>
            <w:r w:rsidRPr="00FC37D6">
              <w:rPr>
                <w:bCs/>
              </w:rPr>
              <w:t>CAD 3d drawing tasks</w:t>
            </w:r>
          </w:p>
        </w:tc>
      </w:tr>
      <w:tr w:rsidR="2AD6E99E" w14:paraId="61C2F101" w14:textId="77777777" w:rsidTr="07D7D4CA">
        <w:trPr>
          <w:trHeight w:val="300"/>
        </w:trPr>
        <w:tc>
          <w:tcPr>
            <w:tcW w:w="9005" w:type="dxa"/>
            <w:shd w:val="clear" w:color="auto" w:fill="E7E6E6" w:themeFill="background2"/>
          </w:tcPr>
          <w:p w14:paraId="0CBB5A8F" w14:textId="38655F34" w:rsidR="11F108D8" w:rsidRDefault="11F108D8" w:rsidP="0CED7E62">
            <w:pPr>
              <w:rPr>
                <w:b/>
                <w:bCs/>
              </w:rPr>
            </w:pPr>
            <w:r w:rsidRPr="0CED7E62">
              <w:rPr>
                <w:b/>
                <w:bCs/>
              </w:rPr>
              <w:t>Why is this required for September?</w:t>
            </w:r>
          </w:p>
        </w:tc>
      </w:tr>
      <w:tr w:rsidR="0CED7E62" w14:paraId="1D617841" w14:textId="77777777" w:rsidTr="07D7D4CA">
        <w:trPr>
          <w:trHeight w:val="300"/>
        </w:trPr>
        <w:tc>
          <w:tcPr>
            <w:tcW w:w="9005" w:type="dxa"/>
          </w:tcPr>
          <w:p w14:paraId="1D7A0D42" w14:textId="77777777" w:rsidR="00324204" w:rsidRDefault="00EF2F9C" w:rsidP="003242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CAD 3D fusion 360 require for NEA project </w:t>
            </w:r>
          </w:p>
          <w:p w14:paraId="5C0BA8C6" w14:textId="74EB0930" w:rsidR="0CED7E62" w:rsidRPr="00324204" w:rsidRDefault="00324204" w:rsidP="00324204">
            <w:pPr>
              <w:rPr>
                <w:bCs/>
              </w:rPr>
            </w:pPr>
            <w:r w:rsidRPr="00324204">
              <w:rPr>
                <w:bCs/>
              </w:rPr>
              <w:t xml:space="preserve">Product design </w:t>
            </w:r>
            <w:r w:rsidRPr="00324204">
              <w:rPr>
                <w:bCs/>
              </w:rPr>
              <w:t xml:space="preserve">requires </w:t>
            </w:r>
            <w:r w:rsidRPr="00324204">
              <w:rPr>
                <w:bCs/>
              </w:rPr>
              <w:t>students</w:t>
            </w:r>
            <w:r w:rsidRPr="00324204">
              <w:rPr>
                <w:bCs/>
              </w:rPr>
              <w:t xml:space="preserve"> to have certain skills </w:t>
            </w:r>
            <w:r w:rsidRPr="00324204">
              <w:rPr>
                <w:bCs/>
              </w:rPr>
              <w:t xml:space="preserve">in CAD 2d (Tec soft) &amp; 3D (fusion) </w:t>
            </w:r>
            <w:r w:rsidRPr="00324204">
              <w:rPr>
                <w:bCs/>
              </w:rPr>
              <w:t xml:space="preserve">start to </w:t>
            </w:r>
            <w:r w:rsidRPr="00324204">
              <w:rPr>
                <w:bCs/>
              </w:rPr>
              <w:t>start</w:t>
            </w:r>
            <w:r w:rsidRPr="00324204">
              <w:rPr>
                <w:bCs/>
              </w:rPr>
              <w:t xml:space="preserve"> the course</w:t>
            </w:r>
            <w:r w:rsidRPr="00324204">
              <w:rPr>
                <w:bCs/>
              </w:rPr>
              <w:t xml:space="preserve"> on an equal level</w:t>
            </w:r>
            <w:r w:rsidRPr="00324204">
              <w:rPr>
                <w:bCs/>
              </w:rPr>
              <w:t xml:space="preserve">. This </w:t>
            </w:r>
            <w:r w:rsidRPr="00324204">
              <w:rPr>
                <w:bCs/>
              </w:rPr>
              <w:t xml:space="preserve">scheme of lessons will teach basic level functionality in the 3D software that is use to design components and products in the A level product design course. </w:t>
            </w:r>
          </w:p>
        </w:tc>
      </w:tr>
      <w:tr w:rsidR="2AD6E99E" w14:paraId="5CE1B400" w14:textId="77777777" w:rsidTr="07D7D4CA">
        <w:trPr>
          <w:trHeight w:val="300"/>
        </w:trPr>
        <w:tc>
          <w:tcPr>
            <w:tcW w:w="9005" w:type="dxa"/>
            <w:shd w:val="clear" w:color="auto" w:fill="E7E6E6" w:themeFill="background2"/>
          </w:tcPr>
          <w:p w14:paraId="448196C4" w14:textId="6B8FCB55" w:rsidR="2AD6E99E" w:rsidRDefault="2D6AA5F8" w:rsidP="0CED7E62">
            <w:pPr>
              <w:rPr>
                <w:b/>
                <w:bCs/>
              </w:rPr>
            </w:pPr>
            <w:r w:rsidRPr="0CED7E62">
              <w:rPr>
                <w:b/>
                <w:bCs/>
              </w:rPr>
              <w:t xml:space="preserve">What </w:t>
            </w:r>
            <w:r w:rsidR="2EAB9F0C" w:rsidRPr="0CED7E62">
              <w:rPr>
                <w:b/>
                <w:bCs/>
              </w:rPr>
              <w:t>Assessment/</w:t>
            </w:r>
            <w:r w:rsidRPr="0CED7E62">
              <w:rPr>
                <w:b/>
                <w:bCs/>
              </w:rPr>
              <w:t>Feedback should you expect?</w:t>
            </w:r>
          </w:p>
        </w:tc>
      </w:tr>
      <w:tr w:rsidR="2AD6E99E" w14:paraId="6CFE79A3" w14:textId="77777777" w:rsidTr="07D7D4CA">
        <w:trPr>
          <w:trHeight w:val="300"/>
        </w:trPr>
        <w:tc>
          <w:tcPr>
            <w:tcW w:w="9005" w:type="dxa"/>
          </w:tcPr>
          <w:p w14:paraId="0ED5EE6B" w14:textId="003515FA" w:rsidR="00324204" w:rsidRDefault="00EF2F9C" w:rsidP="00324204">
            <w:r>
              <w:t>Design shapes leveled to marking criteria</w:t>
            </w:r>
            <w:r w:rsidR="00324204">
              <w:t>. This is so the class teacher can see what work</w:t>
            </w:r>
          </w:p>
          <w:p w14:paraId="4DAACE4E" w14:textId="33F39ED7" w:rsidR="2AD6E99E" w:rsidRDefault="00324204" w:rsidP="00324204">
            <w:r>
              <w:t xml:space="preserve">needs to be done at the start of the course before the content starts. </w:t>
            </w:r>
          </w:p>
        </w:tc>
      </w:tr>
      <w:tr w:rsidR="0CED7E62" w14:paraId="21E3770B" w14:textId="77777777" w:rsidTr="07D7D4CA">
        <w:trPr>
          <w:trHeight w:val="300"/>
        </w:trPr>
        <w:tc>
          <w:tcPr>
            <w:tcW w:w="9005" w:type="dxa"/>
            <w:shd w:val="clear" w:color="auto" w:fill="E7E6E6" w:themeFill="background2"/>
          </w:tcPr>
          <w:p w14:paraId="1047B150" w14:textId="1404C110" w:rsidR="23B7168D" w:rsidRDefault="23B7168D" w:rsidP="0CED7E62">
            <w:pPr>
              <w:rPr>
                <w:b/>
                <w:bCs/>
              </w:rPr>
            </w:pPr>
            <w:r w:rsidRPr="0CED7E62">
              <w:rPr>
                <w:b/>
                <w:bCs/>
              </w:rPr>
              <w:t>Time this task (s) should take:</w:t>
            </w:r>
          </w:p>
        </w:tc>
      </w:tr>
      <w:tr w:rsidR="0CED7E62" w14:paraId="3F532B37" w14:textId="77777777" w:rsidTr="07D7D4CA">
        <w:trPr>
          <w:trHeight w:val="300"/>
        </w:trPr>
        <w:tc>
          <w:tcPr>
            <w:tcW w:w="9005" w:type="dxa"/>
          </w:tcPr>
          <w:p w14:paraId="5E842E2C" w14:textId="77777777" w:rsidR="00FC37D6" w:rsidRDefault="00324204" w:rsidP="00FC37D6">
            <w:pPr>
              <w:pStyle w:val="NormalWeb"/>
              <w:rPr>
                <w:rFonts w:ascii="Calibri" w:hAnsi="Calibri" w:cs="Calibri"/>
                <w:color w:val="000000"/>
              </w:rPr>
            </w:pPr>
            <w:r w:rsidRPr="00FC37D6">
              <w:rPr>
                <w:rFonts w:ascii="Calibri" w:hAnsi="Calibri" w:cs="Calibri"/>
                <w:color w:val="000000"/>
              </w:rPr>
              <w:t>The time taken on th</w:t>
            </w:r>
            <w:r w:rsidR="00FC37D6">
              <w:rPr>
                <w:rFonts w:ascii="Calibri" w:hAnsi="Calibri" w:cs="Calibri"/>
                <w:color w:val="000000"/>
              </w:rPr>
              <w:t>ese</w:t>
            </w:r>
            <w:r w:rsidRPr="00FC37D6">
              <w:rPr>
                <w:rFonts w:ascii="Calibri" w:hAnsi="Calibri" w:cs="Calibri"/>
                <w:color w:val="000000"/>
              </w:rPr>
              <w:t xml:space="preserve"> task</w:t>
            </w:r>
            <w:r w:rsidR="00FC37D6">
              <w:rPr>
                <w:rFonts w:ascii="Calibri" w:hAnsi="Calibri" w:cs="Calibri"/>
                <w:color w:val="000000"/>
              </w:rPr>
              <w:t>s</w:t>
            </w:r>
            <w:r w:rsidRPr="00FC37D6">
              <w:rPr>
                <w:rFonts w:ascii="Calibri" w:hAnsi="Calibri" w:cs="Calibri"/>
                <w:color w:val="000000"/>
              </w:rPr>
              <w:t xml:space="preserve"> will be dependent upon how confident you are with the </w:t>
            </w:r>
            <w:r w:rsidR="00FC37D6">
              <w:rPr>
                <w:rFonts w:ascii="Calibri" w:hAnsi="Calibri" w:cs="Calibri"/>
                <w:color w:val="000000"/>
              </w:rPr>
              <w:t>CAD</w:t>
            </w:r>
            <w:r w:rsidRPr="00FC37D6">
              <w:rPr>
                <w:rFonts w:ascii="Calibri" w:hAnsi="Calibri" w:cs="Calibri"/>
                <w:color w:val="000000"/>
              </w:rPr>
              <w:t>. No</w:t>
            </w:r>
            <w:r w:rsidR="00FC37D6" w:rsidRPr="00FC37D6">
              <w:rPr>
                <w:rFonts w:ascii="Calibri" w:hAnsi="Calibri" w:cs="Calibri"/>
                <w:color w:val="000000"/>
              </w:rPr>
              <w:t xml:space="preserve"> </w:t>
            </w:r>
            <w:r w:rsidRPr="00FC37D6">
              <w:rPr>
                <w:rFonts w:ascii="Calibri" w:hAnsi="Calibri" w:cs="Calibri"/>
                <w:color w:val="000000"/>
              </w:rPr>
              <w:t xml:space="preserve">more than a few hours should be spent on this however. </w:t>
            </w:r>
            <w:r w:rsidR="00FC37D6">
              <w:rPr>
                <w:rFonts w:ascii="Calibri" w:hAnsi="Calibri" w:cs="Calibri"/>
                <w:color w:val="000000"/>
              </w:rPr>
              <w:t>Tutorials demonstrate all functions assessed</w:t>
            </w:r>
            <w:r w:rsidR="00FC37D6" w:rsidRPr="00FC37D6">
              <w:rPr>
                <w:rFonts w:ascii="Calibri" w:hAnsi="Calibri" w:cs="Calibri"/>
                <w:color w:val="000000"/>
              </w:rPr>
              <w:t>.</w:t>
            </w:r>
          </w:p>
          <w:p w14:paraId="24FEABF7" w14:textId="77777777" w:rsidR="00FC37D6" w:rsidRDefault="00691412" w:rsidP="00FC37D6">
            <w:pPr>
              <w:pStyle w:val="NormalWeb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Setting up Fusion 360 account</w:t>
            </w:r>
          </w:p>
          <w:p w14:paraId="25BC12A4" w14:textId="77777777" w:rsidR="00691412" w:rsidRDefault="00691412" w:rsidP="00FC37D6">
            <w:pPr>
              <w:pStyle w:val="NormalWeb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Sketching 2D shapes </w:t>
            </w:r>
          </w:p>
          <w:p w14:paraId="62133A7D" w14:textId="77777777" w:rsidR="00691412" w:rsidRDefault="00691412" w:rsidP="00FC37D6">
            <w:pPr>
              <w:pStyle w:val="NormalWeb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Extruding 3D forms </w:t>
            </w:r>
          </w:p>
          <w:p w14:paraId="11E48FA9" w14:textId="4A83A6EB" w:rsidR="00691412" w:rsidRDefault="00691412" w:rsidP="00FC37D6">
            <w:pPr>
              <w:pStyle w:val="NormalWeb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Offset plane -Mirror</w:t>
            </w:r>
          </w:p>
          <w:p w14:paraId="08F35B91" w14:textId="02CE1A2C" w:rsidR="00691412" w:rsidRDefault="00691412" w:rsidP="00FC37D6">
            <w:pPr>
              <w:pStyle w:val="NormalWeb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Shell shape</w:t>
            </w:r>
          </w:p>
          <w:p w14:paraId="54D2C9FC" w14:textId="77777777" w:rsidR="00691412" w:rsidRDefault="00691412" w:rsidP="00FC37D6">
            <w:pPr>
              <w:pStyle w:val="NormalWeb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Revolve </w:t>
            </w:r>
          </w:p>
          <w:p w14:paraId="1D9BF6DF" w14:textId="77777777" w:rsidR="00691412" w:rsidRDefault="00691412" w:rsidP="00FC37D6">
            <w:pPr>
              <w:pStyle w:val="NormalWeb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Chamfer-fillet </w:t>
            </w:r>
          </w:p>
          <w:p w14:paraId="1F0C63A4" w14:textId="515521FA" w:rsidR="00691412" w:rsidRPr="00FC37D6" w:rsidRDefault="00691412" w:rsidP="00FC37D6">
            <w:pPr>
              <w:pStyle w:val="NormalWeb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Save file- export STL</w:t>
            </w:r>
          </w:p>
        </w:tc>
        <w:bookmarkStart w:id="0" w:name="_GoBack"/>
        <w:bookmarkEnd w:id="0"/>
      </w:tr>
      <w:tr w:rsidR="0CED7E62" w14:paraId="3384049D" w14:textId="77777777" w:rsidTr="07D7D4CA">
        <w:trPr>
          <w:trHeight w:val="300"/>
        </w:trPr>
        <w:tc>
          <w:tcPr>
            <w:tcW w:w="9005" w:type="dxa"/>
            <w:shd w:val="clear" w:color="auto" w:fill="E7E6E6" w:themeFill="background2"/>
          </w:tcPr>
          <w:p w14:paraId="76DE38BE" w14:textId="73B5A4D6" w:rsidR="23B7168D" w:rsidRDefault="23B7168D" w:rsidP="0CED7E62">
            <w:r w:rsidRPr="0CED7E62">
              <w:rPr>
                <w:b/>
                <w:bCs/>
              </w:rPr>
              <w:t>Suggested links or other resources to support:</w:t>
            </w:r>
          </w:p>
        </w:tc>
      </w:tr>
      <w:tr w:rsidR="0CED7E62" w14:paraId="02E0E121" w14:textId="77777777" w:rsidTr="07D7D4CA">
        <w:trPr>
          <w:trHeight w:val="300"/>
        </w:trPr>
        <w:tc>
          <w:tcPr>
            <w:tcW w:w="9005" w:type="dxa"/>
          </w:tcPr>
          <w:p w14:paraId="72DA5E4B" w14:textId="61D0DAC5" w:rsidR="299B6B34" w:rsidRDefault="00FC37D6" w:rsidP="0CED7E62">
            <w:r>
              <w:t xml:space="preserve">YouTube tutorials are contained to support further skills development. </w:t>
            </w:r>
          </w:p>
        </w:tc>
      </w:tr>
      <w:tr w:rsidR="0CED7E62" w14:paraId="60CFABC1" w14:textId="77777777" w:rsidTr="07D7D4CA">
        <w:trPr>
          <w:trHeight w:val="300"/>
        </w:trPr>
        <w:tc>
          <w:tcPr>
            <w:tcW w:w="9005" w:type="dxa"/>
            <w:shd w:val="clear" w:color="auto" w:fill="E7E6E6" w:themeFill="background2"/>
          </w:tcPr>
          <w:p w14:paraId="5EF996D4" w14:textId="09219E39" w:rsidR="356573B1" w:rsidRDefault="356573B1" w:rsidP="0CED7E62">
            <w:pPr>
              <w:rPr>
                <w:b/>
                <w:bCs/>
              </w:rPr>
            </w:pPr>
            <w:r w:rsidRPr="0CED7E62">
              <w:rPr>
                <w:b/>
                <w:bCs/>
              </w:rPr>
              <w:t>Optional Extra tasks:</w:t>
            </w:r>
          </w:p>
        </w:tc>
      </w:tr>
      <w:tr w:rsidR="0CED7E62" w14:paraId="1580DCBE" w14:textId="77777777" w:rsidTr="07D7D4CA">
        <w:trPr>
          <w:trHeight w:val="300"/>
        </w:trPr>
        <w:tc>
          <w:tcPr>
            <w:tcW w:w="9005" w:type="dxa"/>
          </w:tcPr>
          <w:p w14:paraId="10D735B0" w14:textId="6F7FCFB3" w:rsidR="16794854" w:rsidRDefault="00EF2F9C" w:rsidP="0CED7E62">
            <w:r>
              <w:t>Extension tasks contained in VLE folder for task</w:t>
            </w:r>
          </w:p>
        </w:tc>
      </w:tr>
      <w:tr w:rsidR="0CED7E62" w14:paraId="363ADCFC" w14:textId="77777777" w:rsidTr="07D7D4CA">
        <w:trPr>
          <w:trHeight w:val="300"/>
        </w:trPr>
        <w:tc>
          <w:tcPr>
            <w:tcW w:w="9005" w:type="dxa"/>
            <w:shd w:val="clear" w:color="auto" w:fill="E7E6E6" w:themeFill="background2"/>
          </w:tcPr>
          <w:p w14:paraId="11827864" w14:textId="40C9120A" w:rsidR="06991F8B" w:rsidRDefault="06991F8B" w:rsidP="0CED7E62">
            <w:pPr>
              <w:rPr>
                <w:b/>
                <w:bCs/>
              </w:rPr>
            </w:pPr>
            <w:r w:rsidRPr="0CED7E62">
              <w:rPr>
                <w:b/>
                <w:bCs/>
              </w:rPr>
              <w:t>How will this link to independent study tasks in September?</w:t>
            </w:r>
          </w:p>
        </w:tc>
      </w:tr>
      <w:tr w:rsidR="0CED7E62" w14:paraId="39AD9DB7" w14:textId="77777777" w:rsidTr="07D7D4CA">
        <w:trPr>
          <w:trHeight w:val="300"/>
        </w:trPr>
        <w:tc>
          <w:tcPr>
            <w:tcW w:w="9005" w:type="dxa"/>
          </w:tcPr>
          <w:p w14:paraId="1DC5170F" w14:textId="32C785FF" w:rsidR="00FC37D6" w:rsidRPr="00FC37D6" w:rsidRDefault="00FC37D6" w:rsidP="00FC37D6">
            <w:pPr>
              <w:pStyle w:val="NormalWeb"/>
              <w:rPr>
                <w:rFonts w:asciiTheme="minorHAnsi" w:hAnsiTheme="minorHAnsi" w:cstheme="minorHAnsi"/>
                <w:color w:val="000000"/>
              </w:rPr>
            </w:pPr>
            <w:r w:rsidRPr="00FC37D6">
              <w:rPr>
                <w:rFonts w:asciiTheme="minorHAnsi" w:hAnsiTheme="minorHAnsi" w:cstheme="minorHAnsi"/>
                <w:color w:val="000000"/>
              </w:rPr>
              <w:t>You will be required to complete further tasks during September that will help to bridge the ga</w:t>
            </w:r>
            <w:r>
              <w:rPr>
                <w:rFonts w:asciiTheme="minorHAnsi" w:hAnsiTheme="minorHAnsi" w:cstheme="minorHAnsi"/>
                <w:color w:val="000000"/>
              </w:rPr>
              <w:t xml:space="preserve">p </w:t>
            </w:r>
            <w:r w:rsidRPr="00FC37D6">
              <w:rPr>
                <w:rFonts w:asciiTheme="minorHAnsi" w:hAnsiTheme="minorHAnsi" w:cstheme="minorHAnsi"/>
                <w:color w:val="000000"/>
              </w:rPr>
              <w:t>between GCSE and A-Level</w:t>
            </w:r>
            <w:r>
              <w:rPr>
                <w:rFonts w:asciiTheme="minorHAnsi" w:hAnsiTheme="minorHAnsi" w:cstheme="minorHAnsi"/>
                <w:color w:val="000000"/>
              </w:rPr>
              <w:t xml:space="preserve"> and further develop advanced CAD drawing skills.</w:t>
            </w:r>
          </w:p>
          <w:p w14:paraId="2043FBF3" w14:textId="610679B3" w:rsidR="2C386E2D" w:rsidRDefault="2C386E2D" w:rsidP="0CED7E62"/>
        </w:tc>
      </w:tr>
    </w:tbl>
    <w:p w14:paraId="40771FAF" w14:textId="5FE16F65" w:rsidR="2AD6E99E" w:rsidRDefault="2AD6E99E" w:rsidP="2AD6E99E"/>
    <w:sectPr w:rsidR="2AD6E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Xx71h05" int2:invalidationBookmarkName="" int2:hashCode="z0pCY4TC3NQMXh" int2:id="EGi1KrB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22C7"/>
    <w:multiLevelType w:val="hybridMultilevel"/>
    <w:tmpl w:val="D140F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F3898A"/>
    <w:rsid w:val="002C0356"/>
    <w:rsid w:val="00324204"/>
    <w:rsid w:val="003A71D4"/>
    <w:rsid w:val="003D40F1"/>
    <w:rsid w:val="00691412"/>
    <w:rsid w:val="00EA4FAE"/>
    <w:rsid w:val="00EF2F9C"/>
    <w:rsid w:val="00FC37D6"/>
    <w:rsid w:val="01B516FF"/>
    <w:rsid w:val="06991F8B"/>
    <w:rsid w:val="07D7D4CA"/>
    <w:rsid w:val="07F3898A"/>
    <w:rsid w:val="08C0AB33"/>
    <w:rsid w:val="0972C0BC"/>
    <w:rsid w:val="0AF68104"/>
    <w:rsid w:val="0CED7E62"/>
    <w:rsid w:val="0E5DB039"/>
    <w:rsid w:val="11F108D8"/>
    <w:rsid w:val="132742BE"/>
    <w:rsid w:val="16794854"/>
    <w:rsid w:val="169736D2"/>
    <w:rsid w:val="1CFC9292"/>
    <w:rsid w:val="1D481546"/>
    <w:rsid w:val="1D9B1FDE"/>
    <w:rsid w:val="1DA6120E"/>
    <w:rsid w:val="1DAC480D"/>
    <w:rsid w:val="1FEF0994"/>
    <w:rsid w:val="207FB608"/>
    <w:rsid w:val="2295591A"/>
    <w:rsid w:val="23B7168D"/>
    <w:rsid w:val="24FD793A"/>
    <w:rsid w:val="25432C88"/>
    <w:rsid w:val="26B72576"/>
    <w:rsid w:val="28D60528"/>
    <w:rsid w:val="299B6B34"/>
    <w:rsid w:val="2AD6E99E"/>
    <w:rsid w:val="2C386E2D"/>
    <w:rsid w:val="2D6AA5F8"/>
    <w:rsid w:val="2EAB9F0C"/>
    <w:rsid w:val="3344BBA6"/>
    <w:rsid w:val="356573B1"/>
    <w:rsid w:val="35E27575"/>
    <w:rsid w:val="3784F09F"/>
    <w:rsid w:val="37996791"/>
    <w:rsid w:val="37BA31F3"/>
    <w:rsid w:val="37DFB5EC"/>
    <w:rsid w:val="383E6415"/>
    <w:rsid w:val="3920C100"/>
    <w:rsid w:val="39CE90E5"/>
    <w:rsid w:val="3B152B9F"/>
    <w:rsid w:val="3CB3270F"/>
    <w:rsid w:val="3EF2D26B"/>
    <w:rsid w:val="4043A1BC"/>
    <w:rsid w:val="41B7BEDB"/>
    <w:rsid w:val="467ED930"/>
    <w:rsid w:val="48E99CA9"/>
    <w:rsid w:val="4A470836"/>
    <w:rsid w:val="4A48F89B"/>
    <w:rsid w:val="4ADAA2B1"/>
    <w:rsid w:val="4CEE1AB4"/>
    <w:rsid w:val="4DA3E56F"/>
    <w:rsid w:val="51AA09F8"/>
    <w:rsid w:val="51ABEBED"/>
    <w:rsid w:val="55C5AF29"/>
    <w:rsid w:val="56E59376"/>
    <w:rsid w:val="574AC7B5"/>
    <w:rsid w:val="57BE3D15"/>
    <w:rsid w:val="583B8D1C"/>
    <w:rsid w:val="585B56C1"/>
    <w:rsid w:val="595A0D76"/>
    <w:rsid w:val="5BD80051"/>
    <w:rsid w:val="5D93072E"/>
    <w:rsid w:val="5F93D1D2"/>
    <w:rsid w:val="612F0ABB"/>
    <w:rsid w:val="614CA219"/>
    <w:rsid w:val="644E1A98"/>
    <w:rsid w:val="6AF3845F"/>
    <w:rsid w:val="6EE8BFD1"/>
    <w:rsid w:val="717D341C"/>
    <w:rsid w:val="72D05B87"/>
    <w:rsid w:val="75580155"/>
    <w:rsid w:val="7632E4E6"/>
    <w:rsid w:val="77A3CCAA"/>
    <w:rsid w:val="78ACA1FD"/>
    <w:rsid w:val="7AA562BA"/>
    <w:rsid w:val="7B45B573"/>
    <w:rsid w:val="7BE442BF"/>
    <w:rsid w:val="7C4FB480"/>
    <w:rsid w:val="7E44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3898A"/>
  <w15:chartTrackingRefBased/>
  <w15:docId w15:val="{F2681612-CB84-43C9-A85F-DBEEE5C7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32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2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DA8A96C326946BBFC2222728112B2" ma:contentTypeVersion="17" ma:contentTypeDescription="Create a new document." ma:contentTypeScope="" ma:versionID="adab5563e41498ecb3ccd6c082897b90">
  <xsd:schema xmlns:xsd="http://www.w3.org/2001/XMLSchema" xmlns:xs="http://www.w3.org/2001/XMLSchema" xmlns:p="http://schemas.microsoft.com/office/2006/metadata/properties" xmlns:ns3="d52b265f-2609-4510-8896-d741b4a72ad7" xmlns:ns4="1ffd3025-6740-41e6-b423-db9de1e981c9" targetNamespace="http://schemas.microsoft.com/office/2006/metadata/properties" ma:root="true" ma:fieldsID="afdb27a1aa753686759ef17179e1f607" ns3:_="" ns4:_="">
    <xsd:import namespace="d52b265f-2609-4510-8896-d741b4a72ad7"/>
    <xsd:import namespace="1ffd3025-6740-41e6-b423-db9de1e981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b265f-2609-4510-8896-d741b4a72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d3025-6740-41e6-b423-db9de1e981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2b265f-2609-4510-8896-d741b4a72ad7" xsi:nil="true"/>
  </documentManagement>
</p:properties>
</file>

<file path=customXml/itemProps1.xml><?xml version="1.0" encoding="utf-8"?>
<ds:datastoreItem xmlns:ds="http://schemas.openxmlformats.org/officeDocument/2006/customXml" ds:itemID="{D3CD2BE1-1F03-4C9F-AEB1-11B9FB66B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b265f-2609-4510-8896-d741b4a72ad7"/>
    <ds:schemaRef ds:uri="1ffd3025-6740-41e6-b423-db9de1e98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EAE1AA-9DE2-41C7-8EBF-9AC27BB88E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F155F-9FC9-40BD-8C1C-6D6EBAA9CD50}">
  <ds:schemaRefs>
    <ds:schemaRef ds:uri="http://schemas.microsoft.com/office/infopath/2007/PartnerControls"/>
    <ds:schemaRef ds:uri="1ffd3025-6740-41e6-b423-db9de1e981c9"/>
    <ds:schemaRef ds:uri="http://purl.org/dc/terms/"/>
    <ds:schemaRef ds:uri="http://schemas.openxmlformats.org/package/2006/metadata/core-properties"/>
    <ds:schemaRef ds:uri="http://purl.org/dc/elements/1.1/"/>
    <ds:schemaRef ds:uri="d52b265f-2609-4510-8896-d741b4a72ad7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Wain</dc:creator>
  <cp:keywords/>
  <dc:description/>
  <cp:lastModifiedBy>A Hobson</cp:lastModifiedBy>
  <cp:revision>4</cp:revision>
  <dcterms:created xsi:type="dcterms:W3CDTF">2024-06-21T11:24:00Z</dcterms:created>
  <dcterms:modified xsi:type="dcterms:W3CDTF">2024-06-21T13:26:00Z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0x010100E7DDA8A96C326946BBFC2222728112B2</vt:lpwstr>
  </property>
</Properties>
</file>