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05" w:type="dxa"/>
        <w:tblLayout w:type="fixed"/>
        <w:tblLook w:val="06A0" w:firstRow="1" w:lastRow="0" w:firstColumn="1" w:lastColumn="0" w:noHBand="1" w:noVBand="1"/>
      </w:tblPr>
      <w:tblGrid>
        <w:gridCol w:w="9005"/>
      </w:tblGrid>
      <w:tr w:rsidR="2AD6E99E" w:rsidRPr="00905817" w14:paraId="5C501F87" w14:textId="77777777" w:rsidTr="07D7D4CA">
        <w:trPr>
          <w:trHeight w:val="300"/>
        </w:trPr>
        <w:tc>
          <w:tcPr>
            <w:tcW w:w="9005" w:type="dxa"/>
          </w:tcPr>
          <w:p w14:paraId="04236269" w14:textId="64619680" w:rsidR="583B8D1C" w:rsidRPr="00905817" w:rsidRDefault="583B8D1C" w:rsidP="2AD6E99E">
            <w:pPr>
              <w:rPr>
                <w:rFonts w:cstheme="minorHAnsi"/>
              </w:rPr>
            </w:pPr>
            <w:r w:rsidRPr="00905817">
              <w:rPr>
                <w:rFonts w:cstheme="minorHAnsi"/>
                <w:b/>
                <w:bCs/>
              </w:rPr>
              <w:t>Subject:</w:t>
            </w:r>
            <w:r w:rsidRPr="00905817">
              <w:rPr>
                <w:rFonts w:cstheme="minorHAnsi"/>
              </w:rPr>
              <w:t xml:space="preserve"> </w:t>
            </w:r>
            <w:r w:rsidR="004A2F90" w:rsidRPr="00905817">
              <w:rPr>
                <w:rFonts w:cstheme="minorHAnsi"/>
                <w:b/>
              </w:rPr>
              <w:t>A Level LAW</w:t>
            </w:r>
          </w:p>
        </w:tc>
      </w:tr>
      <w:tr w:rsidR="2AD6E99E" w:rsidRPr="00905817" w14:paraId="3D3BFC7D" w14:textId="77777777" w:rsidTr="07D7D4CA">
        <w:trPr>
          <w:trHeight w:val="300"/>
        </w:trPr>
        <w:tc>
          <w:tcPr>
            <w:tcW w:w="9005" w:type="dxa"/>
            <w:shd w:val="clear" w:color="auto" w:fill="E7E6E6" w:themeFill="background2"/>
          </w:tcPr>
          <w:p w14:paraId="6BAF92B8" w14:textId="7DD942CF" w:rsidR="2AD6E99E" w:rsidRPr="00905817" w:rsidRDefault="7632E4E6" w:rsidP="0CED7E62">
            <w:pPr>
              <w:rPr>
                <w:rFonts w:cstheme="minorHAnsi"/>
                <w:b/>
                <w:bCs/>
              </w:rPr>
            </w:pPr>
            <w:r w:rsidRPr="00905817">
              <w:rPr>
                <w:rFonts w:cstheme="minorHAnsi"/>
                <w:b/>
                <w:bCs/>
              </w:rPr>
              <w:t>Task:</w:t>
            </w:r>
          </w:p>
        </w:tc>
      </w:tr>
      <w:tr w:rsidR="002C0356" w:rsidRPr="00905817" w14:paraId="66AD59E8" w14:textId="77777777" w:rsidTr="002C0356">
        <w:trPr>
          <w:trHeight w:val="300"/>
        </w:trPr>
        <w:tc>
          <w:tcPr>
            <w:tcW w:w="9005" w:type="dxa"/>
            <w:shd w:val="clear" w:color="auto" w:fill="auto"/>
          </w:tcPr>
          <w:p w14:paraId="33EF7EB3" w14:textId="77777777" w:rsidR="004A2F90" w:rsidRPr="00905817" w:rsidRDefault="004A2F90" w:rsidP="004A2F90">
            <w:pPr>
              <w:rPr>
                <w:rFonts w:cstheme="minorHAnsi"/>
                <w:b/>
                <w:bCs/>
              </w:rPr>
            </w:pPr>
            <w:r w:rsidRPr="00905817">
              <w:rPr>
                <w:rFonts w:cstheme="minorHAnsi"/>
                <w:b/>
                <w:bCs/>
              </w:rPr>
              <w:t xml:space="preserve">In order to prepare you for your LAW studies at AS level, we would like you to complete the following activities. </w:t>
            </w:r>
          </w:p>
          <w:p w14:paraId="7BAB6C87" w14:textId="57464F6F" w:rsidR="004A2F90" w:rsidRPr="00905817" w:rsidRDefault="004A2F90" w:rsidP="00905817">
            <w:pPr>
              <w:spacing w:before="120"/>
              <w:rPr>
                <w:rFonts w:cstheme="minorHAnsi"/>
                <w:bCs/>
              </w:rPr>
            </w:pPr>
            <w:bookmarkStart w:id="0" w:name="_GoBack"/>
            <w:bookmarkEnd w:id="0"/>
            <w:r w:rsidRPr="00905817">
              <w:rPr>
                <w:rFonts w:cstheme="minorHAnsi"/>
                <w:bCs/>
              </w:rPr>
              <w:t>1] What is the difference between Parliament and Government?</w:t>
            </w:r>
          </w:p>
          <w:p w14:paraId="21107FB4" w14:textId="35114BEC" w:rsidR="004A2F90" w:rsidRPr="00905817" w:rsidRDefault="004A2F90" w:rsidP="00905817">
            <w:pPr>
              <w:spacing w:before="120"/>
              <w:rPr>
                <w:rFonts w:cstheme="minorHAnsi"/>
                <w:bCs/>
              </w:rPr>
            </w:pPr>
            <w:r w:rsidRPr="00905817">
              <w:rPr>
                <w:rFonts w:cstheme="minorHAnsi"/>
                <w:bCs/>
              </w:rPr>
              <w:t>2] What are the differences between the House of Lords and House of Commons</w:t>
            </w:r>
          </w:p>
          <w:p w14:paraId="61216BE3" w14:textId="739A6975" w:rsidR="004A2F90" w:rsidRPr="00905817" w:rsidRDefault="004A2F90" w:rsidP="00905817">
            <w:pPr>
              <w:spacing w:before="120"/>
              <w:rPr>
                <w:rFonts w:cstheme="minorHAnsi"/>
                <w:bCs/>
              </w:rPr>
            </w:pPr>
            <w:r w:rsidRPr="00905817">
              <w:rPr>
                <w:rFonts w:cstheme="minorHAnsi"/>
                <w:bCs/>
              </w:rPr>
              <w:t>3] What are the stages a BILL goes through before it becomes an ACT OF PARLIAMENT?</w:t>
            </w:r>
          </w:p>
          <w:p w14:paraId="394B7196" w14:textId="3B703182" w:rsidR="004A2F90" w:rsidRPr="00905817" w:rsidRDefault="004A2F90" w:rsidP="00905817">
            <w:pPr>
              <w:spacing w:before="120"/>
              <w:rPr>
                <w:rFonts w:cstheme="minorHAnsi"/>
                <w:bCs/>
              </w:rPr>
            </w:pPr>
            <w:r w:rsidRPr="00905817">
              <w:rPr>
                <w:rFonts w:cstheme="minorHAnsi"/>
                <w:bCs/>
              </w:rPr>
              <w:t>4] What is the “rule of Law” within English Legal system</w:t>
            </w:r>
            <w:r w:rsidR="00905817" w:rsidRPr="00905817">
              <w:rPr>
                <w:rFonts w:cstheme="minorHAnsi"/>
                <w:bCs/>
              </w:rPr>
              <w:t>?</w:t>
            </w:r>
          </w:p>
          <w:p w14:paraId="7F542263" w14:textId="77777777" w:rsidR="004A2F90" w:rsidRPr="00905817" w:rsidRDefault="004A2F90" w:rsidP="004A2F90">
            <w:pPr>
              <w:rPr>
                <w:rFonts w:cstheme="minorHAnsi"/>
                <w:b/>
                <w:bCs/>
                <w:sz w:val="14"/>
              </w:rPr>
            </w:pPr>
          </w:p>
          <w:p w14:paraId="59C503FA" w14:textId="4469C2B5" w:rsidR="004A2F90" w:rsidRPr="00905817" w:rsidRDefault="004A2F90" w:rsidP="004A2F90">
            <w:pPr>
              <w:rPr>
                <w:rFonts w:cstheme="minorHAnsi"/>
                <w:b/>
                <w:bCs/>
              </w:rPr>
            </w:pPr>
            <w:r w:rsidRPr="00905817">
              <w:rPr>
                <w:rFonts w:cstheme="minorHAnsi"/>
                <w:b/>
                <w:bCs/>
              </w:rPr>
              <w:t>Double Jeopardy</w:t>
            </w:r>
            <w:r w:rsidRPr="00905817">
              <w:rPr>
                <w:rFonts w:cstheme="minorHAnsi"/>
                <w:b/>
                <w:bCs/>
              </w:rPr>
              <w:t xml:space="preserve"> - </w:t>
            </w:r>
            <w:r w:rsidRPr="00905817">
              <w:rPr>
                <w:rFonts w:cstheme="minorHAnsi"/>
                <w:b/>
                <w:bCs/>
              </w:rPr>
              <w:t xml:space="preserve">Watch </w:t>
            </w:r>
            <w:r w:rsidRPr="00905817">
              <w:rPr>
                <w:rFonts w:cstheme="minorHAnsi"/>
                <w:b/>
                <w:bCs/>
              </w:rPr>
              <w:t>any documentary on YouTube about the STEPHEN LAWRENCE murder and how his parents got the law changed on “Double Jeopardy”. Answer the following questions:</w:t>
            </w:r>
            <w:r w:rsidRPr="00905817">
              <w:rPr>
                <w:rFonts w:cstheme="minorHAnsi"/>
                <w:b/>
                <w:bCs/>
              </w:rPr>
              <w:t xml:space="preserve"> </w:t>
            </w:r>
          </w:p>
          <w:p w14:paraId="21643F9D" w14:textId="6F6BE7C6" w:rsidR="004A2F90" w:rsidRPr="00905817" w:rsidRDefault="004A2F90" w:rsidP="00905817">
            <w:pPr>
              <w:pStyle w:val="ListParagraph"/>
              <w:numPr>
                <w:ilvl w:val="0"/>
                <w:numId w:val="2"/>
              </w:numPr>
              <w:spacing w:before="120" w:after="120"/>
              <w:ind w:left="568" w:right="-57" w:hanging="284"/>
              <w:contextualSpacing w:val="0"/>
              <w:rPr>
                <w:rFonts w:cstheme="minorHAnsi"/>
                <w:bCs/>
              </w:rPr>
            </w:pPr>
            <w:r w:rsidRPr="00905817">
              <w:rPr>
                <w:rFonts w:cstheme="minorHAnsi"/>
                <w:bCs/>
              </w:rPr>
              <w:t xml:space="preserve">What </w:t>
            </w:r>
            <w:r w:rsidR="00905817" w:rsidRPr="00905817">
              <w:rPr>
                <w:rFonts w:cstheme="minorHAnsi"/>
                <w:bCs/>
              </w:rPr>
              <w:t xml:space="preserve">is “double Jeopardy”? </w:t>
            </w:r>
          </w:p>
          <w:p w14:paraId="78E1470E" w14:textId="706768AB" w:rsidR="004A2F90" w:rsidRPr="00905817" w:rsidRDefault="00905817" w:rsidP="00905817">
            <w:pPr>
              <w:pStyle w:val="ListParagraph"/>
              <w:numPr>
                <w:ilvl w:val="0"/>
                <w:numId w:val="2"/>
              </w:numPr>
              <w:spacing w:before="120" w:after="120"/>
              <w:ind w:left="568" w:right="-57" w:hanging="284"/>
              <w:contextualSpacing w:val="0"/>
              <w:rPr>
                <w:rFonts w:cstheme="minorHAnsi"/>
                <w:bCs/>
              </w:rPr>
            </w:pPr>
            <w:r w:rsidRPr="00905817">
              <w:rPr>
                <w:rFonts w:cstheme="minorHAnsi"/>
                <w:bCs/>
              </w:rPr>
              <w:t xml:space="preserve">The media sought to influence the law in relation to murder – explain if the media was looking after the interests of society? </w:t>
            </w:r>
            <w:r w:rsidR="004A2F90" w:rsidRPr="00905817">
              <w:rPr>
                <w:rFonts w:cstheme="minorHAnsi"/>
                <w:bCs/>
              </w:rPr>
              <w:t>What evidence was there that Dunlop may have been responsible for it?</w:t>
            </w:r>
          </w:p>
          <w:p w14:paraId="528C2D29" w14:textId="629A68BD" w:rsidR="004A2F90" w:rsidRPr="00905817" w:rsidRDefault="004A2F90" w:rsidP="00905817">
            <w:pPr>
              <w:pStyle w:val="ListParagraph"/>
              <w:numPr>
                <w:ilvl w:val="0"/>
                <w:numId w:val="2"/>
              </w:numPr>
              <w:spacing w:before="120" w:after="120"/>
              <w:ind w:left="568" w:right="-57" w:hanging="284"/>
              <w:contextualSpacing w:val="0"/>
              <w:rPr>
                <w:rFonts w:cstheme="minorHAnsi"/>
                <w:bCs/>
              </w:rPr>
            </w:pPr>
            <w:r w:rsidRPr="00905817">
              <w:rPr>
                <w:rFonts w:cstheme="minorHAnsi"/>
                <w:bCs/>
              </w:rPr>
              <w:t>What impact did the Stephen Lawrence report (McPherson Inquiry) have on double jeopardy?</w:t>
            </w:r>
          </w:p>
        </w:tc>
      </w:tr>
      <w:tr w:rsidR="2AD6E99E" w:rsidRPr="00905817" w14:paraId="61C2F101" w14:textId="77777777" w:rsidTr="07D7D4CA">
        <w:trPr>
          <w:trHeight w:val="300"/>
        </w:trPr>
        <w:tc>
          <w:tcPr>
            <w:tcW w:w="9005" w:type="dxa"/>
            <w:shd w:val="clear" w:color="auto" w:fill="E7E6E6" w:themeFill="background2"/>
          </w:tcPr>
          <w:p w14:paraId="0CBB5A8F" w14:textId="38655F34" w:rsidR="11F108D8" w:rsidRPr="00905817" w:rsidRDefault="11F108D8" w:rsidP="0CED7E62">
            <w:pPr>
              <w:rPr>
                <w:rFonts w:cstheme="minorHAnsi"/>
                <w:b/>
                <w:bCs/>
              </w:rPr>
            </w:pPr>
            <w:r w:rsidRPr="00905817">
              <w:rPr>
                <w:rFonts w:cstheme="minorHAnsi"/>
                <w:b/>
                <w:bCs/>
              </w:rPr>
              <w:t>Why is this required for September?</w:t>
            </w:r>
          </w:p>
        </w:tc>
      </w:tr>
      <w:tr w:rsidR="0CED7E62" w:rsidRPr="00905817" w14:paraId="1D617841" w14:textId="77777777" w:rsidTr="07D7D4CA">
        <w:trPr>
          <w:trHeight w:val="300"/>
        </w:trPr>
        <w:tc>
          <w:tcPr>
            <w:tcW w:w="9005" w:type="dxa"/>
          </w:tcPr>
          <w:p w14:paraId="5C0BA8C6" w14:textId="3C9DADBA" w:rsidR="0CED7E62" w:rsidRPr="00905817" w:rsidRDefault="004A2F90" w:rsidP="002C0356">
            <w:pPr>
              <w:rPr>
                <w:rFonts w:cstheme="minorHAnsi"/>
                <w:bCs/>
              </w:rPr>
            </w:pPr>
            <w:r w:rsidRPr="00905817">
              <w:rPr>
                <w:rFonts w:cstheme="minorHAnsi"/>
                <w:bCs/>
              </w:rPr>
              <w:t xml:space="preserve">You are required to learn knowledge of key legal concepts and theories. You must then be able to explain these legal concepts in an exam. Without learning the knowledge, you will not be able to access the higher marks. </w:t>
            </w:r>
          </w:p>
        </w:tc>
      </w:tr>
      <w:tr w:rsidR="2AD6E99E" w:rsidRPr="00905817" w14:paraId="5CE1B400" w14:textId="77777777" w:rsidTr="07D7D4CA">
        <w:trPr>
          <w:trHeight w:val="300"/>
        </w:trPr>
        <w:tc>
          <w:tcPr>
            <w:tcW w:w="9005" w:type="dxa"/>
            <w:shd w:val="clear" w:color="auto" w:fill="E7E6E6" w:themeFill="background2"/>
          </w:tcPr>
          <w:p w14:paraId="448196C4" w14:textId="6B8FCB55" w:rsidR="2AD6E99E" w:rsidRPr="00905817" w:rsidRDefault="2D6AA5F8" w:rsidP="0CED7E62">
            <w:pPr>
              <w:rPr>
                <w:rFonts w:cstheme="minorHAnsi"/>
                <w:b/>
                <w:bCs/>
              </w:rPr>
            </w:pPr>
            <w:r w:rsidRPr="00905817">
              <w:rPr>
                <w:rFonts w:cstheme="minorHAnsi"/>
                <w:b/>
                <w:bCs/>
              </w:rPr>
              <w:t xml:space="preserve">What </w:t>
            </w:r>
            <w:r w:rsidR="2EAB9F0C" w:rsidRPr="00905817">
              <w:rPr>
                <w:rFonts w:cstheme="minorHAnsi"/>
                <w:b/>
                <w:bCs/>
              </w:rPr>
              <w:t>Assessment/</w:t>
            </w:r>
            <w:r w:rsidRPr="00905817">
              <w:rPr>
                <w:rFonts w:cstheme="minorHAnsi"/>
                <w:b/>
                <w:bCs/>
              </w:rPr>
              <w:t>Feedback should you expect?</w:t>
            </w:r>
          </w:p>
        </w:tc>
      </w:tr>
      <w:tr w:rsidR="2AD6E99E" w:rsidRPr="00905817" w14:paraId="6CFE79A3" w14:textId="77777777" w:rsidTr="07D7D4CA">
        <w:trPr>
          <w:trHeight w:val="300"/>
        </w:trPr>
        <w:tc>
          <w:tcPr>
            <w:tcW w:w="9005" w:type="dxa"/>
          </w:tcPr>
          <w:p w14:paraId="4DAACE4E" w14:textId="081E8454" w:rsidR="2AD6E99E" w:rsidRPr="00905817" w:rsidRDefault="004A2F90" w:rsidP="002C0356">
            <w:pPr>
              <w:rPr>
                <w:rFonts w:cstheme="minorHAnsi"/>
              </w:rPr>
            </w:pPr>
            <w:r w:rsidRPr="00905817">
              <w:rPr>
                <w:rFonts w:cstheme="minorHAnsi"/>
              </w:rPr>
              <w:t>Your resources will be checked by staff members and you will undertake a peer assessed quiz to test your knowledge</w:t>
            </w:r>
            <w:r w:rsidRPr="00905817">
              <w:rPr>
                <w:rFonts w:cstheme="minorHAnsi"/>
              </w:rPr>
              <w:t>.</w:t>
            </w:r>
          </w:p>
        </w:tc>
      </w:tr>
      <w:tr w:rsidR="0CED7E62" w:rsidRPr="00905817" w14:paraId="21E3770B" w14:textId="77777777" w:rsidTr="07D7D4CA">
        <w:trPr>
          <w:trHeight w:val="300"/>
        </w:trPr>
        <w:tc>
          <w:tcPr>
            <w:tcW w:w="9005" w:type="dxa"/>
            <w:shd w:val="clear" w:color="auto" w:fill="E7E6E6" w:themeFill="background2"/>
          </w:tcPr>
          <w:p w14:paraId="1047B150" w14:textId="1404C110" w:rsidR="23B7168D" w:rsidRPr="00905817" w:rsidRDefault="23B7168D" w:rsidP="0CED7E62">
            <w:pPr>
              <w:rPr>
                <w:rFonts w:cstheme="minorHAnsi"/>
                <w:b/>
                <w:bCs/>
              </w:rPr>
            </w:pPr>
            <w:r w:rsidRPr="00905817">
              <w:rPr>
                <w:rFonts w:cstheme="minorHAnsi"/>
                <w:b/>
                <w:bCs/>
              </w:rPr>
              <w:t>Time this task (s) should take:</w:t>
            </w:r>
          </w:p>
        </w:tc>
      </w:tr>
      <w:tr w:rsidR="0CED7E62" w:rsidRPr="00905817" w14:paraId="3F532B37" w14:textId="77777777" w:rsidTr="07D7D4CA">
        <w:trPr>
          <w:trHeight w:val="300"/>
        </w:trPr>
        <w:tc>
          <w:tcPr>
            <w:tcW w:w="9005" w:type="dxa"/>
          </w:tcPr>
          <w:p w14:paraId="616C9406" w14:textId="1AB31F2E" w:rsidR="004A2F90" w:rsidRPr="00905817" w:rsidRDefault="004A2F90" w:rsidP="004A2F90">
            <w:pPr>
              <w:rPr>
                <w:rFonts w:cstheme="minorHAnsi"/>
              </w:rPr>
            </w:pPr>
            <w:r w:rsidRPr="00905817">
              <w:rPr>
                <w:rFonts w:cstheme="minorHAnsi"/>
              </w:rPr>
              <w:t>A minimum of 2 hours for each absolute. This is likely to be split up in multiple sessions to ensure that you have effectively embedded the knowledge</w:t>
            </w:r>
            <w:r w:rsidR="00905817" w:rsidRPr="00905817">
              <w:rPr>
                <w:rFonts w:cstheme="minorHAnsi"/>
              </w:rPr>
              <w:t xml:space="preserve">. Depending on the length of the YouTube video 2 hours should be sufficient. </w:t>
            </w:r>
          </w:p>
          <w:p w14:paraId="1F0C63A4" w14:textId="1D778C57" w:rsidR="0CED7E62" w:rsidRPr="00905817" w:rsidRDefault="004A2F90" w:rsidP="004A2F90">
            <w:pPr>
              <w:rPr>
                <w:rFonts w:cstheme="minorHAnsi"/>
              </w:rPr>
            </w:pPr>
            <w:r w:rsidRPr="00905817">
              <w:rPr>
                <w:rFonts w:cstheme="minorHAnsi"/>
              </w:rPr>
              <w:t>It is important that you don’t just make the resources but that you learn the information too!</w:t>
            </w:r>
          </w:p>
        </w:tc>
      </w:tr>
      <w:tr w:rsidR="0CED7E62" w:rsidRPr="00905817" w14:paraId="3384049D" w14:textId="77777777" w:rsidTr="07D7D4CA">
        <w:trPr>
          <w:trHeight w:val="300"/>
        </w:trPr>
        <w:tc>
          <w:tcPr>
            <w:tcW w:w="9005" w:type="dxa"/>
            <w:shd w:val="clear" w:color="auto" w:fill="E7E6E6" w:themeFill="background2"/>
          </w:tcPr>
          <w:p w14:paraId="76DE38BE" w14:textId="73B5A4D6" w:rsidR="23B7168D" w:rsidRPr="00905817" w:rsidRDefault="23B7168D" w:rsidP="0CED7E62">
            <w:pPr>
              <w:rPr>
                <w:rFonts w:cstheme="minorHAnsi"/>
              </w:rPr>
            </w:pPr>
            <w:r w:rsidRPr="00905817">
              <w:rPr>
                <w:rFonts w:cstheme="minorHAnsi"/>
                <w:b/>
                <w:bCs/>
              </w:rPr>
              <w:t>Suggested links or other resources to support:</w:t>
            </w:r>
          </w:p>
        </w:tc>
      </w:tr>
      <w:tr w:rsidR="0CED7E62" w:rsidRPr="00905817" w14:paraId="02E0E121" w14:textId="77777777" w:rsidTr="07D7D4CA">
        <w:trPr>
          <w:trHeight w:val="300"/>
        </w:trPr>
        <w:tc>
          <w:tcPr>
            <w:tcW w:w="9005" w:type="dxa"/>
          </w:tcPr>
          <w:p w14:paraId="4D291638" w14:textId="77777777" w:rsidR="299B6B34" w:rsidRPr="00905817" w:rsidRDefault="00905817" w:rsidP="0CED7E62">
            <w:pPr>
              <w:rPr>
                <w:rFonts w:cstheme="minorHAnsi"/>
              </w:rPr>
            </w:pPr>
            <w:hyperlink r:id="rId8" w:history="1">
              <w:r w:rsidRPr="00905817">
                <w:rPr>
                  <w:rStyle w:val="Hyperlink"/>
                  <w:rFonts w:cstheme="minorHAnsi"/>
                </w:rPr>
                <w:t>Crime - The Murder of Stephen Lawrence (youtube.com)</w:t>
              </w:r>
            </w:hyperlink>
          </w:p>
          <w:p w14:paraId="6D4BEB12" w14:textId="77777777" w:rsidR="00905817" w:rsidRPr="00905817" w:rsidRDefault="00905817" w:rsidP="0CED7E62">
            <w:pPr>
              <w:rPr>
                <w:rFonts w:cstheme="minorHAnsi"/>
              </w:rPr>
            </w:pPr>
          </w:p>
          <w:p w14:paraId="36532825" w14:textId="77777777" w:rsidR="00905817" w:rsidRPr="00905817" w:rsidRDefault="00905817" w:rsidP="0CED7E62">
            <w:pPr>
              <w:rPr>
                <w:rFonts w:cstheme="minorHAnsi"/>
              </w:rPr>
            </w:pPr>
            <w:hyperlink r:id="rId9" w:history="1">
              <w:r w:rsidRPr="00905817">
                <w:rPr>
                  <w:rStyle w:val="Hyperlink"/>
                  <w:rFonts w:cstheme="minorHAnsi"/>
                </w:rPr>
                <w:t>Liv White User Story short (youtube.com)</w:t>
              </w:r>
            </w:hyperlink>
          </w:p>
          <w:p w14:paraId="1009AFA9" w14:textId="77777777" w:rsidR="00905817" w:rsidRPr="00905817" w:rsidRDefault="00905817" w:rsidP="0CED7E62">
            <w:pPr>
              <w:rPr>
                <w:rFonts w:cstheme="minorHAnsi"/>
              </w:rPr>
            </w:pPr>
          </w:p>
          <w:p w14:paraId="2906AB73" w14:textId="4722BF24" w:rsidR="00905817" w:rsidRPr="00905817" w:rsidRDefault="00905817" w:rsidP="0CED7E62">
            <w:pPr>
              <w:rPr>
                <w:rFonts w:cstheme="minorHAnsi"/>
              </w:rPr>
            </w:pPr>
            <w:hyperlink r:id="rId10" w:history="1">
              <w:r w:rsidRPr="00905817">
                <w:rPr>
                  <w:rStyle w:val="Hyperlink"/>
                  <w:rFonts w:cstheme="minorHAnsi"/>
                </w:rPr>
                <w:t>https://www.youtube.com/watch?v=tpLQsn4PlY0</w:t>
              </w:r>
            </w:hyperlink>
          </w:p>
          <w:p w14:paraId="72DA5E4B" w14:textId="4B94DD9D" w:rsidR="00905817" w:rsidRPr="00905817" w:rsidRDefault="00905817" w:rsidP="0CED7E62">
            <w:pPr>
              <w:rPr>
                <w:rFonts w:cstheme="minorHAnsi"/>
              </w:rPr>
            </w:pPr>
          </w:p>
        </w:tc>
      </w:tr>
      <w:tr w:rsidR="0CED7E62" w:rsidRPr="00905817" w14:paraId="60CFABC1" w14:textId="77777777" w:rsidTr="07D7D4CA">
        <w:trPr>
          <w:trHeight w:val="300"/>
        </w:trPr>
        <w:tc>
          <w:tcPr>
            <w:tcW w:w="9005" w:type="dxa"/>
            <w:shd w:val="clear" w:color="auto" w:fill="E7E6E6" w:themeFill="background2"/>
          </w:tcPr>
          <w:p w14:paraId="5EF996D4" w14:textId="09219E39" w:rsidR="356573B1" w:rsidRPr="00905817" w:rsidRDefault="356573B1" w:rsidP="0CED7E62">
            <w:pPr>
              <w:rPr>
                <w:rFonts w:cstheme="minorHAnsi"/>
                <w:b/>
                <w:bCs/>
              </w:rPr>
            </w:pPr>
            <w:r w:rsidRPr="00905817">
              <w:rPr>
                <w:rFonts w:cstheme="minorHAnsi"/>
                <w:b/>
                <w:bCs/>
              </w:rPr>
              <w:t>Optional Extra tasks:</w:t>
            </w:r>
          </w:p>
        </w:tc>
      </w:tr>
      <w:tr w:rsidR="0CED7E62" w:rsidRPr="00905817" w14:paraId="1580DCBE" w14:textId="77777777" w:rsidTr="07D7D4CA">
        <w:trPr>
          <w:trHeight w:val="300"/>
        </w:trPr>
        <w:tc>
          <w:tcPr>
            <w:tcW w:w="9005" w:type="dxa"/>
          </w:tcPr>
          <w:p w14:paraId="10D735B0" w14:textId="16DF5252" w:rsidR="16794854" w:rsidRPr="00905817" w:rsidRDefault="00905817" w:rsidP="0CED7E62">
            <w:pPr>
              <w:rPr>
                <w:rFonts w:cstheme="minorHAnsi"/>
              </w:rPr>
            </w:pPr>
            <w:r w:rsidRPr="00905817">
              <w:rPr>
                <w:rFonts w:cstheme="minorHAnsi"/>
              </w:rPr>
              <w:t xml:space="preserve">Find 2 recent news articles </w:t>
            </w:r>
            <w:r w:rsidR="00A451F2">
              <w:rPr>
                <w:rFonts w:cstheme="minorHAnsi"/>
              </w:rPr>
              <w:t xml:space="preserve">based on the law EG: Murder case / Issues about Police </w:t>
            </w:r>
            <w:r w:rsidRPr="00905817">
              <w:rPr>
                <w:rFonts w:cstheme="minorHAnsi"/>
              </w:rPr>
              <w:t xml:space="preserve">and summarize what you have learnt from each article. It is important that you can understand what is happening in the world </w:t>
            </w:r>
            <w:r w:rsidR="00A451F2">
              <w:rPr>
                <w:rFonts w:cstheme="minorHAnsi"/>
              </w:rPr>
              <w:t xml:space="preserve">of law. </w:t>
            </w:r>
            <w:r w:rsidRPr="00905817">
              <w:rPr>
                <w:rFonts w:cstheme="minorHAnsi"/>
              </w:rPr>
              <w:t xml:space="preserve">Students who follow </w:t>
            </w:r>
            <w:r w:rsidR="00A451F2">
              <w:rPr>
                <w:rFonts w:cstheme="minorHAnsi"/>
              </w:rPr>
              <w:t xml:space="preserve">Law </w:t>
            </w:r>
            <w:r w:rsidRPr="00905817">
              <w:rPr>
                <w:rFonts w:cstheme="minorHAnsi"/>
              </w:rPr>
              <w:t xml:space="preserve">news tend to find it easier to be able to relate theory to practical examples. We use real life </w:t>
            </w:r>
            <w:r w:rsidR="00A451F2">
              <w:rPr>
                <w:rFonts w:cstheme="minorHAnsi"/>
              </w:rPr>
              <w:t xml:space="preserve">legal cases / </w:t>
            </w:r>
            <w:r w:rsidRPr="00905817">
              <w:rPr>
                <w:rFonts w:cstheme="minorHAnsi"/>
              </w:rPr>
              <w:t xml:space="preserve">examples in lessons as do </w:t>
            </w:r>
            <w:proofErr w:type="spellStart"/>
            <w:r w:rsidR="00A451F2">
              <w:rPr>
                <w:rFonts w:cstheme="minorHAnsi"/>
              </w:rPr>
              <w:t>Eduqas</w:t>
            </w:r>
            <w:proofErr w:type="spellEnd"/>
            <w:r w:rsidR="00A451F2">
              <w:rPr>
                <w:rFonts w:cstheme="minorHAnsi"/>
              </w:rPr>
              <w:t xml:space="preserve"> WJEC </w:t>
            </w:r>
            <w:r w:rsidRPr="00905817">
              <w:rPr>
                <w:rFonts w:cstheme="minorHAnsi"/>
              </w:rPr>
              <w:t xml:space="preserve">in the A </w:t>
            </w:r>
            <w:proofErr w:type="gramStart"/>
            <w:r w:rsidRPr="00905817">
              <w:rPr>
                <w:rFonts w:cstheme="minorHAnsi"/>
              </w:rPr>
              <w:t>Level exams</w:t>
            </w:r>
            <w:proofErr w:type="gramEnd"/>
            <w:r w:rsidRPr="00905817">
              <w:rPr>
                <w:rFonts w:cstheme="minorHAnsi"/>
              </w:rPr>
              <w:t>.</w:t>
            </w:r>
          </w:p>
        </w:tc>
      </w:tr>
      <w:tr w:rsidR="0CED7E62" w:rsidRPr="00905817" w14:paraId="363ADCFC" w14:textId="77777777" w:rsidTr="07D7D4CA">
        <w:trPr>
          <w:trHeight w:val="300"/>
        </w:trPr>
        <w:tc>
          <w:tcPr>
            <w:tcW w:w="9005" w:type="dxa"/>
            <w:shd w:val="clear" w:color="auto" w:fill="E7E6E6" w:themeFill="background2"/>
          </w:tcPr>
          <w:p w14:paraId="11827864" w14:textId="40C9120A" w:rsidR="06991F8B" w:rsidRPr="00905817" w:rsidRDefault="06991F8B" w:rsidP="0CED7E62">
            <w:pPr>
              <w:rPr>
                <w:rFonts w:cstheme="minorHAnsi"/>
                <w:b/>
                <w:bCs/>
              </w:rPr>
            </w:pPr>
            <w:r w:rsidRPr="00905817">
              <w:rPr>
                <w:rFonts w:cstheme="minorHAnsi"/>
                <w:b/>
                <w:bCs/>
              </w:rPr>
              <w:t>How will this link to independent study tasks in September?</w:t>
            </w:r>
          </w:p>
        </w:tc>
      </w:tr>
      <w:tr w:rsidR="0CED7E62" w:rsidRPr="00905817" w14:paraId="39AD9DB7" w14:textId="77777777" w:rsidTr="07D7D4CA">
        <w:trPr>
          <w:trHeight w:val="300"/>
        </w:trPr>
        <w:tc>
          <w:tcPr>
            <w:tcW w:w="9005" w:type="dxa"/>
          </w:tcPr>
          <w:p w14:paraId="2043FBF3" w14:textId="4FF5C1FE" w:rsidR="2C386E2D" w:rsidRPr="00905817" w:rsidRDefault="00A451F2" w:rsidP="0CED7E62">
            <w:pPr>
              <w:rPr>
                <w:rFonts w:cstheme="minorHAnsi"/>
              </w:rPr>
            </w:pPr>
            <w:r w:rsidRPr="00A451F2">
              <w:rPr>
                <w:rFonts w:cstheme="minorHAnsi"/>
              </w:rPr>
              <w:t>This task will provide the foundation for what will be expected of you in your independent learning time, which long term will enable you to be exam ready so that your revision can be more focused on practicing responses to exam questions.</w:t>
            </w:r>
          </w:p>
        </w:tc>
      </w:tr>
    </w:tbl>
    <w:p w14:paraId="40771FAF" w14:textId="5FE16F65" w:rsidR="2AD6E99E" w:rsidRDefault="2AD6E99E" w:rsidP="2AD6E99E"/>
    <w:sectPr w:rsidR="2AD6E99E" w:rsidSect="00905817">
      <w:pgSz w:w="12240" w:h="15840"/>
      <w:pgMar w:top="851" w:right="1021" w:bottom="851"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SXx71h05" int2:invalidationBookmarkName="" int2:hashCode="z0pCY4TC3NQMXh" int2:id="EGi1KrB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77027A"/>
    <w:multiLevelType w:val="hybridMultilevel"/>
    <w:tmpl w:val="B5DEB0F2"/>
    <w:lvl w:ilvl="0" w:tplc="D30609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F8533D"/>
    <w:multiLevelType w:val="hybridMultilevel"/>
    <w:tmpl w:val="1AF6C7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F3898A"/>
    <w:rsid w:val="002C0356"/>
    <w:rsid w:val="003A71D4"/>
    <w:rsid w:val="004A2F90"/>
    <w:rsid w:val="00905817"/>
    <w:rsid w:val="00A451F2"/>
    <w:rsid w:val="00FF53AD"/>
    <w:rsid w:val="01B516FF"/>
    <w:rsid w:val="06991F8B"/>
    <w:rsid w:val="07D7D4CA"/>
    <w:rsid w:val="07F3898A"/>
    <w:rsid w:val="08C0AB33"/>
    <w:rsid w:val="0972C0BC"/>
    <w:rsid w:val="0AF68104"/>
    <w:rsid w:val="0CED7E62"/>
    <w:rsid w:val="0E5DB039"/>
    <w:rsid w:val="11F108D8"/>
    <w:rsid w:val="132742BE"/>
    <w:rsid w:val="16794854"/>
    <w:rsid w:val="169736D2"/>
    <w:rsid w:val="1CFC9292"/>
    <w:rsid w:val="1D481546"/>
    <w:rsid w:val="1D9B1FDE"/>
    <w:rsid w:val="1DA6120E"/>
    <w:rsid w:val="1DAC480D"/>
    <w:rsid w:val="1FEF0994"/>
    <w:rsid w:val="207FB608"/>
    <w:rsid w:val="2295591A"/>
    <w:rsid w:val="23B7168D"/>
    <w:rsid w:val="24FD793A"/>
    <w:rsid w:val="25432C88"/>
    <w:rsid w:val="26B72576"/>
    <w:rsid w:val="28D60528"/>
    <w:rsid w:val="299B6B34"/>
    <w:rsid w:val="2AD6E99E"/>
    <w:rsid w:val="2C386E2D"/>
    <w:rsid w:val="2D6AA5F8"/>
    <w:rsid w:val="2EAB9F0C"/>
    <w:rsid w:val="3344BBA6"/>
    <w:rsid w:val="356573B1"/>
    <w:rsid w:val="35E27575"/>
    <w:rsid w:val="3784F09F"/>
    <w:rsid w:val="37996791"/>
    <w:rsid w:val="37BA31F3"/>
    <w:rsid w:val="37DFB5EC"/>
    <w:rsid w:val="383E6415"/>
    <w:rsid w:val="3920C100"/>
    <w:rsid w:val="39CE90E5"/>
    <w:rsid w:val="3B152B9F"/>
    <w:rsid w:val="3CB3270F"/>
    <w:rsid w:val="3EF2D26B"/>
    <w:rsid w:val="4043A1BC"/>
    <w:rsid w:val="41B7BEDB"/>
    <w:rsid w:val="467ED930"/>
    <w:rsid w:val="48E99CA9"/>
    <w:rsid w:val="4A470836"/>
    <w:rsid w:val="4A48F89B"/>
    <w:rsid w:val="4ADAA2B1"/>
    <w:rsid w:val="4CEE1AB4"/>
    <w:rsid w:val="4DA3E56F"/>
    <w:rsid w:val="51AA09F8"/>
    <w:rsid w:val="51ABEBED"/>
    <w:rsid w:val="55C5AF29"/>
    <w:rsid w:val="56E59376"/>
    <w:rsid w:val="574AC7B5"/>
    <w:rsid w:val="57BE3D15"/>
    <w:rsid w:val="583B8D1C"/>
    <w:rsid w:val="585B56C1"/>
    <w:rsid w:val="595A0D76"/>
    <w:rsid w:val="5BD80051"/>
    <w:rsid w:val="5D93072E"/>
    <w:rsid w:val="5F93D1D2"/>
    <w:rsid w:val="612F0ABB"/>
    <w:rsid w:val="614CA219"/>
    <w:rsid w:val="644E1A98"/>
    <w:rsid w:val="6AF3845F"/>
    <w:rsid w:val="6EE8BFD1"/>
    <w:rsid w:val="717D341C"/>
    <w:rsid w:val="72D05B87"/>
    <w:rsid w:val="75580155"/>
    <w:rsid w:val="7632E4E6"/>
    <w:rsid w:val="77A3CCAA"/>
    <w:rsid w:val="78ACA1FD"/>
    <w:rsid w:val="7AA562BA"/>
    <w:rsid w:val="7B45B573"/>
    <w:rsid w:val="7BE442BF"/>
    <w:rsid w:val="7C4FB480"/>
    <w:rsid w:val="7E4472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898A"/>
  <w15:chartTrackingRefBased/>
  <w15:docId w15:val="{F2681612-CB84-43C9-A85F-DBEEE5C7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A2F90"/>
    <w:pPr>
      <w:ind w:left="720"/>
      <w:contextualSpacing/>
    </w:pPr>
  </w:style>
  <w:style w:type="character" w:styleId="Hyperlink">
    <w:name w:val="Hyperlink"/>
    <w:basedOn w:val="DefaultParagraphFont"/>
    <w:uiPriority w:val="99"/>
    <w:unhideWhenUsed/>
    <w:rsid w:val="00905817"/>
    <w:rPr>
      <w:color w:val="0000FF"/>
      <w:u w:val="single"/>
    </w:rPr>
  </w:style>
  <w:style w:type="character" w:styleId="UnresolvedMention">
    <w:name w:val="Unresolved Mention"/>
    <w:basedOn w:val="DefaultParagraphFont"/>
    <w:uiPriority w:val="99"/>
    <w:semiHidden/>
    <w:unhideWhenUsed/>
    <w:rsid w:val="00905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TV-Pp74MLY"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youtube.com/watch?v=tpLQsn4PlY0" TargetMode="External"/><Relationship Id="rId4" Type="http://schemas.openxmlformats.org/officeDocument/2006/relationships/numbering" Target="numbering.xml"/><Relationship Id="rId9" Type="http://schemas.openxmlformats.org/officeDocument/2006/relationships/hyperlink" Target="https://www.youtube.com/watch?v=8HP5i9QWDq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52b265f-2609-4510-8896-d741b4a72ad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DDA8A96C326946BBFC2222728112B2" ma:contentTypeVersion="17" ma:contentTypeDescription="Create a new document." ma:contentTypeScope="" ma:versionID="adab5563e41498ecb3ccd6c082897b90">
  <xsd:schema xmlns:xsd="http://www.w3.org/2001/XMLSchema" xmlns:xs="http://www.w3.org/2001/XMLSchema" xmlns:p="http://schemas.microsoft.com/office/2006/metadata/properties" xmlns:ns3="d52b265f-2609-4510-8896-d741b4a72ad7" xmlns:ns4="1ffd3025-6740-41e6-b423-db9de1e981c9" targetNamespace="http://schemas.microsoft.com/office/2006/metadata/properties" ma:root="true" ma:fieldsID="afdb27a1aa753686759ef17179e1f607" ns3:_="" ns4:_="">
    <xsd:import namespace="d52b265f-2609-4510-8896-d741b4a72ad7"/>
    <xsd:import namespace="1ffd3025-6740-41e6-b423-db9de1e981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b265f-2609-4510-8896-d741b4a72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fd3025-6740-41e6-b423-db9de1e981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CF155F-9FC9-40BD-8C1C-6D6EBAA9CD50}">
  <ds:schemaRefs>
    <ds:schemaRef ds:uri="http://purl.org/dc/elements/1.1/"/>
    <ds:schemaRef ds:uri="http://purl.org/dc/dcmitype/"/>
    <ds:schemaRef ds:uri="http://www.w3.org/XML/1998/namespace"/>
    <ds:schemaRef ds:uri="1ffd3025-6740-41e6-b423-db9de1e981c9"/>
    <ds:schemaRef ds:uri="http://schemas.microsoft.com/office/infopath/2007/PartnerControls"/>
    <ds:schemaRef ds:uri="http://schemas.openxmlformats.org/package/2006/metadata/core-properties"/>
    <ds:schemaRef ds:uri="http://schemas.microsoft.com/office/2006/documentManagement/types"/>
    <ds:schemaRef ds:uri="d52b265f-2609-4510-8896-d741b4a72ad7"/>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3CD2BE1-1F03-4C9F-AEB1-11B9FB66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b265f-2609-4510-8896-d741b4a72ad7"/>
    <ds:schemaRef ds:uri="1ffd3025-6740-41e6-b423-db9de1e98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EAE1AA-9DE2-41C7-8EBF-9AC27BB88E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Wain</dc:creator>
  <cp:keywords/>
  <dc:description/>
  <cp:lastModifiedBy>K Grewal</cp:lastModifiedBy>
  <cp:revision>2</cp:revision>
  <dcterms:created xsi:type="dcterms:W3CDTF">2024-06-10T09:50:00Z</dcterms:created>
  <dcterms:modified xsi:type="dcterms:W3CDTF">2024-06-10T09:50:00Z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0x010100E7DDA8A96C326946BBFC2222728112B2</vt:lpwstr>
  </property>
</Properties>
</file>